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54" w:rsidRPr="009A630C" w:rsidRDefault="009A630C">
      <w:pPr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9A630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От</w:t>
      </w:r>
      <w:r w:rsidR="00D77954" w:rsidRPr="009A630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чет</w:t>
      </w:r>
      <w:r w:rsidRPr="009A630C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депутата Самарской губернской думы Александра Степанова</w:t>
      </w:r>
    </w:p>
    <w:p w:rsidR="00D77954" w:rsidRPr="009A630C" w:rsidRDefault="00D77954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D77954" w:rsidRDefault="009A630C">
      <w:r>
        <w:rPr>
          <w:rFonts w:ascii="Arial" w:hAnsi="Arial"/>
          <w:color w:val="000000"/>
          <w:sz w:val="20"/>
          <w:szCs w:val="20"/>
          <w:shd w:val="clear" w:color="auto" w:fill="FFFFFF"/>
        </w:rPr>
        <w:t>К</w:t>
      </w:r>
      <w:bookmarkStart w:id="0" w:name="_GoBack"/>
      <w:bookmarkEnd w:id="0"/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аждый депутат обязан регулярно отчитываться о своей работе.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Есть обращения, для выполнения которых не требуется большого количества времени, у меня таких довольно много, они и есть моя ежедневная текущая деятельность.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В рамках партийной отчетности привожу статистику основных мероприятий, обращений и работы с гражданами за второй квартал 2024 года: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Проведено две рабочие группы совместно с комитетами Самарской губернской группы;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Проведено две встречи с активистами регионального отделения ЛДПР, где обсуждали ведение работы по обращениям граждан;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Провел 6 приемов граждан в нескольких муниципалитетах Самарской области;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Принято и находятся в работе 38 обращений граждан.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Основные проблемные вопросы от граждан: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Оплата за вывоз мусора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Благоустройство дворов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Очередь в детские сады и школы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Маленькие пенсии</w:t>
      </w:r>
      <w:proofErr w:type="gramStart"/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П</w:t>
      </w:r>
      <w:proofErr w:type="gramEnd"/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родолжаю работу и жду жителей Самарской области в общественной приемной Самарского регионального отделения ЛДПР </w:t>
      </w:r>
      <w:hyperlink r:id="rId6" w:history="1">
        <w:r w:rsidR="00D77954">
          <w:rPr>
            <w:rStyle w:val="a3"/>
            <w:rFonts w:ascii="Arial" w:hAnsi="Arial"/>
            <w:sz w:val="20"/>
            <w:szCs w:val="20"/>
            <w:u w:val="none"/>
            <w:shd w:val="clear" w:color="auto" w:fill="FFFFFF"/>
          </w:rPr>
          <w:t>https://vk.com/samara_ldpr?from=search</w:t>
        </w:r>
      </w:hyperlink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 по адресу:</w:t>
      </w:r>
      <w:r w:rsidR="00D77954">
        <w:rPr>
          <w:rFonts w:ascii="Arial" w:hAnsi="Arial"/>
          <w:color w:val="000000"/>
          <w:sz w:val="20"/>
          <w:szCs w:val="20"/>
        </w:rPr>
        <w:br/>
      </w:r>
      <w:r w:rsidR="00D77954">
        <w:rPr>
          <w:rFonts w:ascii="Arial" w:hAnsi="Arial"/>
          <w:color w:val="000000"/>
          <w:sz w:val="20"/>
          <w:szCs w:val="20"/>
          <w:shd w:val="clear" w:color="auto" w:fill="FFFFFF"/>
        </w:rPr>
        <w:t>Самара, ул. Самарская, 124</w:t>
      </w:r>
    </w:p>
    <w:sectPr w:rsidR="00D7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54"/>
    <w:rsid w:val="009A630C"/>
    <w:rsid w:val="00D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amara_ldpr?from=sear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Андрей Николаевич</dc:creator>
  <cp:lastModifiedBy>Сазонов Андрей Николаевич</cp:lastModifiedBy>
  <cp:revision>4</cp:revision>
  <dcterms:created xsi:type="dcterms:W3CDTF">2024-08-29T09:10:00Z</dcterms:created>
  <dcterms:modified xsi:type="dcterms:W3CDTF">2024-08-29T09:14:00Z</dcterms:modified>
</cp:coreProperties>
</file>